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00DA" w14:textId="142E08AA" w:rsidR="006C3506" w:rsidRDefault="008D17B9" w:rsidP="00CD1ECF">
      <w:pPr>
        <w:shd w:val="clear" w:color="auto" w:fill="FFFFFF"/>
        <w:spacing w:after="100" w:afterAutospacing="1"/>
        <w:jc w:val="both"/>
        <w:outlineLvl w:val="0"/>
      </w:pPr>
      <w:r>
        <w:rPr>
          <w:rFonts w:ascii="Arial" w:eastAsia="Times New Roman" w:hAnsi="Arial" w:cs="Arial"/>
          <w:b/>
          <w:bCs/>
          <w:color w:val="212529"/>
          <w:kern w:val="36"/>
        </w:rPr>
        <w:t xml:space="preserve">   </w:t>
      </w:r>
    </w:p>
    <w:p w14:paraId="639AF8E3" w14:textId="77777777" w:rsidR="00926237" w:rsidRDefault="00926237" w:rsidP="008D17B9">
      <w:pPr>
        <w:ind w:left="1077" w:right="1247"/>
        <w:jc w:val="both"/>
      </w:pPr>
    </w:p>
    <w:p w14:paraId="186D0244" w14:textId="77777777" w:rsidR="00926237" w:rsidRDefault="00926237" w:rsidP="008D17B9">
      <w:pPr>
        <w:ind w:left="1077" w:right="1247"/>
        <w:jc w:val="both"/>
      </w:pPr>
    </w:p>
    <w:p w14:paraId="7FEB09C2" w14:textId="77777777" w:rsidR="00926237" w:rsidRDefault="00926237" w:rsidP="008D17B9">
      <w:pPr>
        <w:ind w:left="1077" w:right="1247"/>
        <w:jc w:val="both"/>
      </w:pPr>
    </w:p>
    <w:p w14:paraId="61875FC5" w14:textId="77777777" w:rsidR="00926237" w:rsidRDefault="00926237" w:rsidP="008D17B9">
      <w:pPr>
        <w:ind w:left="1077" w:right="1247"/>
        <w:jc w:val="both"/>
      </w:pPr>
    </w:p>
    <w:p w14:paraId="17F9C145" w14:textId="55FF6B46" w:rsidR="00CD1ECF" w:rsidRDefault="00926237" w:rsidP="00926237">
      <w:pPr>
        <w:ind w:right="1247"/>
        <w:jc w:val="both"/>
      </w:pPr>
      <w:r>
        <w:t xml:space="preserve">                                              Dokumenty niezbędne do złożenia reklamacji; </w:t>
      </w:r>
    </w:p>
    <w:p w14:paraId="426F06C8" w14:textId="77777777" w:rsidR="00926237" w:rsidRDefault="00926237" w:rsidP="008D17B9">
      <w:pPr>
        <w:ind w:left="1077" w:right="1247"/>
        <w:jc w:val="both"/>
      </w:pPr>
    </w:p>
    <w:p w14:paraId="6CD617F0" w14:textId="77777777" w:rsidR="00926237" w:rsidRDefault="00926237" w:rsidP="008D17B9">
      <w:pPr>
        <w:ind w:left="1077" w:right="1247"/>
        <w:jc w:val="both"/>
      </w:pPr>
    </w:p>
    <w:p w14:paraId="1C3D0F08" w14:textId="6D081581" w:rsidR="00926237" w:rsidRDefault="003555E1" w:rsidP="00926237">
      <w:pPr>
        <w:pStyle w:val="Akapitzlist"/>
        <w:numPr>
          <w:ilvl w:val="0"/>
          <w:numId w:val="8"/>
        </w:numPr>
        <w:ind w:right="1247"/>
        <w:jc w:val="both"/>
      </w:pPr>
      <w:r>
        <w:t>L</w:t>
      </w:r>
      <w:r w:rsidR="00926237">
        <w:t>ist przewozo</w:t>
      </w:r>
      <w:r>
        <w:t xml:space="preserve">wy </w:t>
      </w:r>
    </w:p>
    <w:p w14:paraId="12744895" w14:textId="77777777" w:rsidR="00926237" w:rsidRDefault="00926237" w:rsidP="008D17B9">
      <w:pPr>
        <w:ind w:left="1077" w:right="1247"/>
        <w:jc w:val="both"/>
      </w:pPr>
    </w:p>
    <w:p w14:paraId="37004EA1" w14:textId="3C0F24C0" w:rsidR="00926237" w:rsidRDefault="00694CAB" w:rsidP="00926237">
      <w:pPr>
        <w:pStyle w:val="Akapitzlist"/>
        <w:numPr>
          <w:ilvl w:val="0"/>
          <w:numId w:val="8"/>
        </w:numPr>
        <w:ind w:right="1247"/>
        <w:jc w:val="both"/>
      </w:pPr>
      <w:r>
        <w:t>D</w:t>
      </w:r>
      <w:r w:rsidR="00926237">
        <w:t>okumenty potwierdzające wysokość roszczenia – oryginał lub potwierdzona za zgodność z oryginałem kopia faktury VAT, kalkulacja kosztów.</w:t>
      </w:r>
    </w:p>
    <w:p w14:paraId="6F8A6564" w14:textId="77777777" w:rsidR="00926237" w:rsidRDefault="00926237" w:rsidP="00926237">
      <w:pPr>
        <w:ind w:right="1247"/>
        <w:jc w:val="both"/>
      </w:pPr>
    </w:p>
    <w:p w14:paraId="151C2CC0" w14:textId="07BD233D" w:rsidR="00694CAB" w:rsidRDefault="00694CAB" w:rsidP="00694CAB">
      <w:pPr>
        <w:pStyle w:val="Akapitzlist"/>
        <w:numPr>
          <w:ilvl w:val="0"/>
          <w:numId w:val="8"/>
        </w:numPr>
        <w:ind w:right="1247"/>
        <w:jc w:val="both"/>
      </w:pPr>
      <w:r>
        <w:t>P</w:t>
      </w:r>
      <w:r w:rsidR="00926237">
        <w:t xml:space="preserve">rotokół szkody; spisany </w:t>
      </w:r>
      <w:r w:rsidR="008A1BD5">
        <w:t>protokół</w:t>
      </w:r>
      <w:r w:rsidR="00926237">
        <w:t xml:space="preserve"> szkody z czytelnym podpisem kuriera i Klienta jest podstawą do rozpatrzenia reklamacji, nie oznacza jednak wniesienia reklamacji</w:t>
      </w:r>
      <w:r w:rsidR="003648BF">
        <w:t>.</w:t>
      </w:r>
    </w:p>
    <w:p w14:paraId="1D144494" w14:textId="77777777" w:rsidR="00556C3C" w:rsidRDefault="00556C3C" w:rsidP="00556C3C">
      <w:pPr>
        <w:pStyle w:val="Akapitzlist"/>
      </w:pPr>
    </w:p>
    <w:p w14:paraId="30272920" w14:textId="7DFD996C" w:rsidR="00926237" w:rsidRDefault="00556C3C" w:rsidP="00926237">
      <w:pPr>
        <w:pStyle w:val="Akapitzlist"/>
        <w:numPr>
          <w:ilvl w:val="0"/>
          <w:numId w:val="8"/>
        </w:numPr>
        <w:ind w:right="1247"/>
        <w:jc w:val="both"/>
      </w:pPr>
      <w:r>
        <w:t>Pełnomocnictwo do złożenia reklamacji</w:t>
      </w:r>
      <w:r w:rsidR="00694CAB">
        <w:t>.</w:t>
      </w:r>
      <w:r>
        <w:t xml:space="preserve"> </w:t>
      </w:r>
    </w:p>
    <w:p w14:paraId="394666CE" w14:textId="77777777" w:rsidR="006F7528" w:rsidRDefault="006F7528" w:rsidP="006F7528">
      <w:pPr>
        <w:pStyle w:val="Akapitzlist"/>
      </w:pPr>
    </w:p>
    <w:p w14:paraId="300E2401" w14:textId="0F18ED22" w:rsidR="00694CAB" w:rsidRDefault="006F7528" w:rsidP="00A876C3">
      <w:pPr>
        <w:pStyle w:val="Akapitzlist"/>
        <w:numPr>
          <w:ilvl w:val="0"/>
          <w:numId w:val="8"/>
        </w:numPr>
        <w:ind w:right="1247"/>
        <w:jc w:val="both"/>
      </w:pPr>
      <w:r>
        <w:t>Druk zgłoszenia reklamacyjnego</w:t>
      </w:r>
      <w:r w:rsidR="002C75B0">
        <w:t>.</w:t>
      </w:r>
    </w:p>
    <w:p w14:paraId="47B2C3CB" w14:textId="77777777" w:rsidR="00694CAB" w:rsidRDefault="00694CAB" w:rsidP="00694CAB">
      <w:pPr>
        <w:pStyle w:val="Akapitzlist"/>
        <w:ind w:left="1797" w:right="1247"/>
        <w:jc w:val="both"/>
      </w:pPr>
    </w:p>
    <w:p w14:paraId="40071A29" w14:textId="478C77FB" w:rsidR="00926237" w:rsidRDefault="00694CAB" w:rsidP="00926237">
      <w:pPr>
        <w:pStyle w:val="Akapitzlist"/>
        <w:numPr>
          <w:ilvl w:val="0"/>
          <w:numId w:val="8"/>
        </w:numPr>
        <w:ind w:right="1247"/>
        <w:jc w:val="both"/>
      </w:pPr>
      <w:r>
        <w:t>I</w:t>
      </w:r>
      <w:r w:rsidR="00926237">
        <w:t xml:space="preserve">nna dokumentacja potwierdzająca fakt wystąpienia i zakres szkody, w tym fotografie z datą i godziną ich wykonania. </w:t>
      </w:r>
    </w:p>
    <w:p w14:paraId="6D9D5316" w14:textId="77777777" w:rsidR="00B613A2" w:rsidRDefault="00B613A2" w:rsidP="00694CAB">
      <w:pPr>
        <w:ind w:right="1247"/>
        <w:jc w:val="both"/>
      </w:pPr>
    </w:p>
    <w:p w14:paraId="7F73F291" w14:textId="6C01F1CD" w:rsidR="00B613A2" w:rsidRPr="003648BF" w:rsidRDefault="003648BF" w:rsidP="003648BF">
      <w:pPr>
        <w:pStyle w:val="Akapitzlist"/>
        <w:numPr>
          <w:ilvl w:val="0"/>
          <w:numId w:val="8"/>
        </w:numPr>
        <w:ind w:right="1247"/>
        <w:jc w:val="both"/>
        <w:rPr>
          <w:rFonts w:asciiTheme="minorHAnsi" w:hAnsiTheme="minorHAnsi" w:cstheme="minorHAnsi"/>
        </w:rPr>
      </w:pPr>
      <w:r w:rsidRPr="003648BF">
        <w:rPr>
          <w:rFonts w:asciiTheme="minorHAnsi" w:hAnsiTheme="minorHAnsi" w:cstheme="minorHAnsi"/>
          <w:color w:val="202124"/>
          <w:shd w:val="clear" w:color="auto" w:fill="FFFFFF"/>
        </w:rPr>
        <w:t>Reklamacje są rozpatrywane w </w:t>
      </w:r>
      <w:r w:rsidRPr="003648BF">
        <w:rPr>
          <w:rFonts w:asciiTheme="minorHAnsi" w:hAnsiTheme="minorHAnsi" w:cstheme="minorHAnsi"/>
          <w:color w:val="040C28"/>
        </w:rPr>
        <w:t>30 dni roboczych od czasu złożenia wszystkich niezbędnych  dokumentów i wyjaśnień</w:t>
      </w:r>
      <w:r>
        <w:rPr>
          <w:rFonts w:asciiTheme="minorHAnsi" w:hAnsiTheme="minorHAnsi" w:cstheme="minorHAnsi"/>
          <w:color w:val="040C28"/>
        </w:rPr>
        <w:t>.</w:t>
      </w:r>
    </w:p>
    <w:p w14:paraId="54E7E26B" w14:textId="77777777" w:rsidR="00B613A2" w:rsidRDefault="00B613A2" w:rsidP="00CD1ECF">
      <w:pPr>
        <w:ind w:left="1077" w:right="1247" w:firstLine="363"/>
        <w:jc w:val="both"/>
      </w:pPr>
    </w:p>
    <w:p w14:paraId="37EBC5FD" w14:textId="77777777" w:rsidR="00B613A2" w:rsidRDefault="00B613A2" w:rsidP="00CD1ECF">
      <w:pPr>
        <w:ind w:left="1077" w:right="1247" w:firstLine="363"/>
        <w:jc w:val="both"/>
      </w:pPr>
    </w:p>
    <w:p w14:paraId="47F461F2" w14:textId="77777777" w:rsidR="00E515B9" w:rsidRDefault="00E515B9" w:rsidP="00CD1ECF">
      <w:pPr>
        <w:ind w:left="1077" w:right="1247" w:firstLine="363"/>
        <w:jc w:val="both"/>
      </w:pPr>
    </w:p>
    <w:p w14:paraId="10AF8592" w14:textId="77777777" w:rsidR="00E515B9" w:rsidRDefault="00E515B9" w:rsidP="00CD1ECF">
      <w:pPr>
        <w:ind w:left="1077" w:right="1247" w:firstLine="363"/>
        <w:jc w:val="both"/>
      </w:pPr>
    </w:p>
    <w:p w14:paraId="0207B0B9" w14:textId="716EBE5C" w:rsidR="00B613A2" w:rsidRDefault="00B613A2" w:rsidP="00B613A2">
      <w:pPr>
        <w:ind w:right="1247"/>
        <w:jc w:val="both"/>
      </w:pPr>
      <w:r>
        <w:tab/>
        <w:t xml:space="preserve">    </w:t>
      </w:r>
    </w:p>
    <w:p w14:paraId="0B1A16CF" w14:textId="77777777" w:rsidR="00B613A2" w:rsidRDefault="00B613A2" w:rsidP="00F0200B">
      <w:pPr>
        <w:pStyle w:val="Akapitzlist"/>
        <w:ind w:left="1437" w:right="1247"/>
        <w:jc w:val="both"/>
      </w:pPr>
    </w:p>
    <w:p w14:paraId="1CB10BDA" w14:textId="0B544885" w:rsidR="00B613A2" w:rsidRDefault="00B613A2" w:rsidP="00BE47E1">
      <w:pPr>
        <w:ind w:right="1247"/>
        <w:jc w:val="both"/>
      </w:pPr>
    </w:p>
    <w:p w14:paraId="7DF6CFCC" w14:textId="77777777" w:rsidR="00B613A2" w:rsidRDefault="00B613A2" w:rsidP="00F0200B">
      <w:pPr>
        <w:pStyle w:val="Akapitzlist"/>
        <w:ind w:left="1437" w:right="1247"/>
        <w:jc w:val="both"/>
      </w:pPr>
    </w:p>
    <w:p w14:paraId="7CD6069B" w14:textId="2BF582AB" w:rsidR="00B613A2" w:rsidRDefault="00B613A2" w:rsidP="00F0200B">
      <w:pPr>
        <w:pStyle w:val="Akapitzlist"/>
        <w:ind w:left="1437" w:right="1247"/>
        <w:jc w:val="both"/>
      </w:pPr>
      <w:r>
        <w:t xml:space="preserve">   </w:t>
      </w:r>
      <w:r>
        <w:tab/>
      </w:r>
    </w:p>
    <w:p w14:paraId="1FFE92A0" w14:textId="4C8A9CBB" w:rsidR="00F0200B" w:rsidRDefault="00F0200B" w:rsidP="00F0200B">
      <w:pPr>
        <w:pStyle w:val="Akapitzlist"/>
        <w:ind w:left="1437" w:right="1247"/>
        <w:jc w:val="both"/>
      </w:pPr>
    </w:p>
    <w:p w14:paraId="6CB4A83B" w14:textId="77777777" w:rsidR="00F0200B" w:rsidRDefault="00F0200B" w:rsidP="00F0200B">
      <w:pPr>
        <w:pStyle w:val="Akapitzlist"/>
        <w:ind w:left="1437" w:right="1247"/>
        <w:jc w:val="both"/>
      </w:pPr>
    </w:p>
    <w:p w14:paraId="3CFEBA17" w14:textId="77777777" w:rsidR="00F0200B" w:rsidRDefault="00F0200B" w:rsidP="00F0200B">
      <w:pPr>
        <w:pStyle w:val="Akapitzlist"/>
        <w:ind w:left="1437" w:right="1247"/>
        <w:jc w:val="both"/>
      </w:pPr>
    </w:p>
    <w:sectPr w:rsidR="00F02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57" w:right="0" w:bottom="816" w:left="0" w:header="0" w:footer="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778D" w14:textId="77777777" w:rsidR="0042260B" w:rsidRDefault="0042260B">
      <w:r>
        <w:separator/>
      </w:r>
    </w:p>
  </w:endnote>
  <w:endnote w:type="continuationSeparator" w:id="0">
    <w:p w14:paraId="5E221F0E" w14:textId="77777777" w:rsidR="0042260B" w:rsidRDefault="0042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CFC2" w14:textId="77777777" w:rsidR="006C3506" w:rsidRDefault="006C350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5214" w14:textId="77777777" w:rsidR="006C3506" w:rsidRDefault="000B701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  <w:r>
      <w:rPr>
        <w:noProof/>
      </w:rPr>
      <w:drawing>
        <wp:inline distT="114300" distB="114300" distL="114300" distR="114300" wp14:anchorId="2C208CB3" wp14:editId="77C2832B">
          <wp:extent cx="7560000" cy="1828800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82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81A2" w14:textId="77777777" w:rsidR="006C3506" w:rsidRDefault="006C350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765E" w14:textId="77777777" w:rsidR="0042260B" w:rsidRDefault="0042260B">
      <w:r>
        <w:separator/>
      </w:r>
    </w:p>
  </w:footnote>
  <w:footnote w:type="continuationSeparator" w:id="0">
    <w:p w14:paraId="18302A2F" w14:textId="77777777" w:rsidR="0042260B" w:rsidRDefault="0042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6AC9" w14:textId="77777777" w:rsidR="006C3506" w:rsidRDefault="006C350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92CC" w14:textId="77777777" w:rsidR="006C3506" w:rsidRDefault="000B701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left="851" w:hanging="851"/>
      <w:rPr>
        <w:color w:val="000000"/>
      </w:rPr>
    </w:pPr>
    <w:r>
      <w:rPr>
        <w:noProof/>
      </w:rPr>
      <w:drawing>
        <wp:inline distT="114300" distB="114300" distL="114300" distR="114300" wp14:anchorId="60E91637" wp14:editId="6906275A">
          <wp:extent cx="7560000" cy="1600200"/>
          <wp:effectExtent l="0" t="0" r="0" b="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3BCD" w14:textId="77777777" w:rsidR="006C3506" w:rsidRDefault="006C350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73E"/>
    <w:multiLevelType w:val="hybridMultilevel"/>
    <w:tmpl w:val="7076CED4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295E2F00"/>
    <w:multiLevelType w:val="multilevel"/>
    <w:tmpl w:val="96B4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77AB7"/>
    <w:multiLevelType w:val="hybridMultilevel"/>
    <w:tmpl w:val="7B3AC60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4C1349AB"/>
    <w:multiLevelType w:val="multilevel"/>
    <w:tmpl w:val="C11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75B76"/>
    <w:multiLevelType w:val="multilevel"/>
    <w:tmpl w:val="24BA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72262"/>
    <w:multiLevelType w:val="multilevel"/>
    <w:tmpl w:val="92DE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837C1"/>
    <w:multiLevelType w:val="hybridMultilevel"/>
    <w:tmpl w:val="F2100E32"/>
    <w:lvl w:ilvl="0" w:tplc="1612F862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70106BF2"/>
    <w:multiLevelType w:val="multilevel"/>
    <w:tmpl w:val="DBD2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605186">
    <w:abstractNumId w:val="3"/>
  </w:num>
  <w:num w:numId="2" w16cid:durableId="1743988392">
    <w:abstractNumId w:val="5"/>
  </w:num>
  <w:num w:numId="3" w16cid:durableId="945426057">
    <w:abstractNumId w:val="4"/>
  </w:num>
  <w:num w:numId="4" w16cid:durableId="19671079">
    <w:abstractNumId w:val="7"/>
  </w:num>
  <w:num w:numId="5" w16cid:durableId="1658726437">
    <w:abstractNumId w:val="1"/>
  </w:num>
  <w:num w:numId="6" w16cid:durableId="2006516305">
    <w:abstractNumId w:val="6"/>
  </w:num>
  <w:num w:numId="7" w16cid:durableId="192621767">
    <w:abstractNumId w:val="0"/>
  </w:num>
  <w:num w:numId="8" w16cid:durableId="1785420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06"/>
    <w:rsid w:val="000700C6"/>
    <w:rsid w:val="000B701A"/>
    <w:rsid w:val="00101F5A"/>
    <w:rsid w:val="001C0218"/>
    <w:rsid w:val="00245552"/>
    <w:rsid w:val="002C75B0"/>
    <w:rsid w:val="002C76FD"/>
    <w:rsid w:val="003555E1"/>
    <w:rsid w:val="003648BF"/>
    <w:rsid w:val="003E77B0"/>
    <w:rsid w:val="0042260B"/>
    <w:rsid w:val="00556C3C"/>
    <w:rsid w:val="006103D8"/>
    <w:rsid w:val="00626282"/>
    <w:rsid w:val="00694CAB"/>
    <w:rsid w:val="006C3506"/>
    <w:rsid w:val="006F7528"/>
    <w:rsid w:val="007F3684"/>
    <w:rsid w:val="008036B7"/>
    <w:rsid w:val="00803BD1"/>
    <w:rsid w:val="008A1BD5"/>
    <w:rsid w:val="008C7E67"/>
    <w:rsid w:val="008D17B9"/>
    <w:rsid w:val="00926237"/>
    <w:rsid w:val="009903C2"/>
    <w:rsid w:val="00B613A2"/>
    <w:rsid w:val="00BB7442"/>
    <w:rsid w:val="00BE47E1"/>
    <w:rsid w:val="00CD1ECF"/>
    <w:rsid w:val="00D91D0C"/>
    <w:rsid w:val="00DE73AE"/>
    <w:rsid w:val="00E515B9"/>
    <w:rsid w:val="00F0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79A4"/>
  <w15:docId w15:val="{E2773009-6501-4BCD-A815-DD40F25C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0DC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DC8"/>
  </w:style>
  <w:style w:type="paragraph" w:styleId="Stopka">
    <w:name w:val="footer"/>
    <w:basedOn w:val="Normalny"/>
    <w:link w:val="StopkaZnak"/>
    <w:uiPriority w:val="99"/>
    <w:unhideWhenUsed/>
    <w:rsid w:val="00E80DC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DC8"/>
  </w:style>
  <w:style w:type="paragraph" w:styleId="Bezodstpw">
    <w:name w:val="No Spacing"/>
    <w:link w:val="BezodstpwZnak"/>
    <w:uiPriority w:val="1"/>
    <w:qFormat/>
    <w:rsid w:val="00BE7B72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E7B72"/>
    <w:rPr>
      <w:rFonts w:eastAsiaTheme="minorEastAsia"/>
      <w:sz w:val="22"/>
      <w:szCs w:val="22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069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97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D29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D29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basedOn w:val="Normalny"/>
    <w:uiPriority w:val="34"/>
    <w:qFormat/>
    <w:rsid w:val="002D7A3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C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C0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wrap="square" rtlCol="0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WcVjEOZ5eFBvX8AXteGipBdGA==">CgMxLjA4AHIhMXRETFd2eGVCUjNfeDJrY0JEU0NKTHgzRjAzT2YxUVFI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TIRSPED - Marta Szczepaniak</cp:lastModifiedBy>
  <cp:revision>3</cp:revision>
  <dcterms:created xsi:type="dcterms:W3CDTF">2024-01-30T11:01:00Z</dcterms:created>
  <dcterms:modified xsi:type="dcterms:W3CDTF">2024-01-30T11:01:00Z</dcterms:modified>
</cp:coreProperties>
</file>